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9A" w:rsidRDefault="00D4187B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Fiche de renseignements médicaux</w:t>
      </w:r>
    </w:p>
    <w:p w:rsidR="00E0129A" w:rsidRDefault="00D4187B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Pour les athlètes atteints d’un handicap moteur</w:t>
      </w:r>
    </w:p>
    <w:p w:rsidR="00E0129A" w:rsidRDefault="00E0129A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129A" w:rsidRDefault="00D4187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fiche doit être remplie par le médecin de l’athlète, puis envoyée à la classification au moins </w:t>
      </w:r>
      <w:r>
        <w:rPr>
          <w:rFonts w:ascii="Times New Roman" w:hAnsi="Times New Roman" w:cs="Times New Roman"/>
          <w:sz w:val="24"/>
          <w:szCs w:val="24"/>
        </w:rPr>
        <w:t>un mois avant la date de la classification.</w:t>
      </w:r>
    </w:p>
    <w:p w:rsidR="000805DF" w:rsidRDefault="000805DF">
      <w:pPr>
        <w:pStyle w:val="Standard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5DF" w:rsidRDefault="000805DF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0805DF">
        <w:rPr>
          <w:rFonts w:ascii="Times New Roman" w:hAnsi="Times New Roman" w:cs="Times New Roman"/>
          <w:b/>
          <w:i/>
          <w:sz w:val="24"/>
          <w:szCs w:val="24"/>
        </w:rPr>
        <w:t>CHAMPIONNAT DE FRANCE Concerné</w:t>
      </w:r>
      <w:r>
        <w:rPr>
          <w:rFonts w:ascii="Times New Roman" w:hAnsi="Times New Roman" w:cs="Times New Roman"/>
          <w:sz w:val="24"/>
          <w:szCs w:val="24"/>
        </w:rPr>
        <w:t xml:space="preserve"> :  </w:t>
      </w:r>
    </w:p>
    <w:p w:rsidR="00E0129A" w:rsidRDefault="00E0129A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0129A" w:rsidRDefault="00D4187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Renseignements sur l’athlète :</w:t>
      </w:r>
    </w:p>
    <w:p w:rsidR="00E0129A" w:rsidRDefault="00E0129A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0129A" w:rsidRDefault="00D4187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</w:t>
      </w:r>
    </w:p>
    <w:p w:rsidR="00E0129A" w:rsidRDefault="00D4187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 :</w:t>
      </w:r>
    </w:p>
    <w:p w:rsidR="00E0129A" w:rsidRDefault="00D4187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naissance :</w:t>
      </w:r>
    </w:p>
    <w:p w:rsidR="00E0129A" w:rsidRDefault="00D4187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Genre :      Masculin              féminin</w:t>
      </w:r>
    </w:p>
    <w:p w:rsidR="00E0129A" w:rsidRDefault="00D4187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 :</w:t>
      </w:r>
    </w:p>
    <w:p w:rsidR="00E0129A" w:rsidRDefault="00D4187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Année/mois du début de la pratique du sport en compétition :</w:t>
      </w:r>
    </w:p>
    <w:p w:rsidR="00E0129A" w:rsidRDefault="00E0129A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0129A" w:rsidRDefault="00D4187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Renseignements Médicaux :</w:t>
      </w:r>
    </w:p>
    <w:p w:rsidR="00E0129A" w:rsidRDefault="00E0129A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0129A" w:rsidRDefault="00D4187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</w:t>
      </w:r>
      <w:r>
        <w:rPr>
          <w:rFonts w:ascii="Times New Roman" w:hAnsi="Times New Roman" w:cs="Times New Roman"/>
          <w:sz w:val="24"/>
          <w:szCs w:val="24"/>
        </w:rPr>
        <w:t>iption du diagnostic médical et des pertes fonctionnelles résultant de cette pathologie (à remplir par le médecin.</w:t>
      </w:r>
    </w:p>
    <w:tbl>
      <w:tblPr>
        <w:tblW w:w="8985" w:type="dxa"/>
        <w:tblInd w:w="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5"/>
      </w:tblGrid>
      <w:tr w:rsidR="00E0129A">
        <w:tblPrEx>
          <w:tblCellMar>
            <w:top w:w="0" w:type="dxa"/>
            <w:bottom w:w="0" w:type="dxa"/>
          </w:tblCellMar>
        </w:tblPrEx>
        <w:trPr>
          <w:trHeight w:val="4125"/>
        </w:trPr>
        <w:tc>
          <w:tcPr>
            <w:tcW w:w="8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9A" w:rsidRDefault="00E012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9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8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9A" w:rsidRDefault="00D418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pathologie est :             progressive                                       stable</w:t>
            </w:r>
          </w:p>
        </w:tc>
      </w:tr>
    </w:tbl>
    <w:p w:rsidR="00E0129A" w:rsidRDefault="00E0129A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0129A" w:rsidRDefault="00D4187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Histoire de la maladie :</w:t>
      </w:r>
    </w:p>
    <w:p w:rsidR="00E0129A" w:rsidRDefault="00D4187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pathologie est : </w:t>
      </w:r>
      <w:r>
        <w:rPr>
          <w:rFonts w:ascii="Times New Roman" w:hAnsi="Times New Roman" w:cs="Times New Roman"/>
          <w:sz w:val="24"/>
          <w:szCs w:val="24"/>
        </w:rPr>
        <w:t xml:space="preserve">             acquise                         congénitale</w:t>
      </w:r>
    </w:p>
    <w:p w:rsidR="00E0129A" w:rsidRDefault="00D4187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acquise, depuis quand :</w:t>
      </w:r>
    </w:p>
    <w:p w:rsidR="00E0129A" w:rsidRDefault="00E0129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0129A" w:rsidRDefault="00E0129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0129A" w:rsidRDefault="00D4187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Nom de l’athlète :</w:t>
      </w:r>
    </w:p>
    <w:p w:rsidR="00E0129A" w:rsidRDefault="00D4187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Traitement médical</w:t>
      </w:r>
    </w:p>
    <w:tbl>
      <w:tblPr>
        <w:tblW w:w="9030" w:type="dxa"/>
        <w:tblInd w:w="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0"/>
      </w:tblGrid>
      <w:tr w:rsidR="00E0129A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9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9A" w:rsidRDefault="00E012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29A" w:rsidRDefault="00E0129A">
      <w:pPr>
        <w:pStyle w:val="Standard"/>
      </w:pPr>
    </w:p>
    <w:p w:rsidR="00E0129A" w:rsidRDefault="00D4187B">
      <w:pPr>
        <w:pStyle w:val="Standard"/>
        <w:jc w:val="both"/>
      </w:pPr>
      <w:r>
        <w:rPr>
          <w:rFonts w:ascii="Times New Roman" w:hAnsi="Times New Roman"/>
        </w:rPr>
        <w:t>L'état de santé de l'athlète comme indiqué sur ce formulaire et la déficience doit expliquer pleinement la perte de la fonction</w:t>
      </w:r>
      <w:r>
        <w:rPr>
          <w:rFonts w:ascii="Times New Roman" w:hAnsi="Times New Roman"/>
        </w:rPr>
        <w:t xml:space="preserve"> présentée par l'athlète lors de l'évaluation de l'athlète.</w:t>
      </w:r>
      <w:bookmarkStart w:id="0" w:name="result_box"/>
      <w:bookmarkEnd w:id="0"/>
      <w:r>
        <w:rPr>
          <w:rFonts w:ascii="Times New Roman" w:hAnsi="Times New Roman"/>
        </w:rPr>
        <w:t xml:space="preserve"> Sinon aucune classe de sport ne pourra être attribuée par le comité de classification, tel que stipulé dans le règlement de la classification.</w:t>
      </w:r>
    </w:p>
    <w:p w:rsidR="00E0129A" w:rsidRDefault="00D4187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 conséquent, la documentation médicale additionnel</w:t>
      </w:r>
      <w:r>
        <w:rPr>
          <w:rFonts w:ascii="Times New Roman" w:hAnsi="Times New Roman"/>
        </w:rPr>
        <w:t xml:space="preserve">le, récente et pertinente doit être jointe à ce formulaire si l'athlète </w:t>
      </w:r>
      <w:r w:rsidR="000805DF">
        <w:rPr>
          <w:rFonts w:ascii="Times New Roman" w:hAnsi="Times New Roman"/>
        </w:rPr>
        <w:t>a :</w:t>
      </w:r>
    </w:p>
    <w:p w:rsidR="00E0129A" w:rsidRDefault="00D4187B">
      <w:pPr>
        <w:pStyle w:val="Standard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Une déficience ou un diagnostic qui ne peut être déterminée par des signes et des symptômes clairs,</w:t>
      </w:r>
    </w:p>
    <w:p w:rsidR="00E0129A" w:rsidRDefault="00D4187B">
      <w:pPr>
        <w:pStyle w:val="Standard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805DF">
        <w:rPr>
          <w:rFonts w:ascii="Times New Roman" w:hAnsi="Times New Roman"/>
        </w:rPr>
        <w:t>Un problème</w:t>
      </w:r>
      <w:r>
        <w:rPr>
          <w:rFonts w:ascii="Times New Roman" w:hAnsi="Times New Roman"/>
        </w:rPr>
        <w:t xml:space="preserve"> de santé complexe ou rare, ou des handicaps multiples.</w:t>
      </w:r>
    </w:p>
    <w:p w:rsidR="00E0129A" w:rsidRDefault="00D4187B">
      <w:pPr>
        <w:pStyle w:val="Standard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Membre défic</w:t>
      </w:r>
      <w:r>
        <w:rPr>
          <w:rFonts w:ascii="Times New Roman" w:hAnsi="Times New Roman"/>
        </w:rPr>
        <w:t>ient (amputation ou dysmélie) au niveau des articulations de la cheville, du genou, du poignet ou du coud</w:t>
      </w:r>
      <w:r w:rsidR="000805DF">
        <w:rPr>
          <w:rFonts w:ascii="Times New Roman" w:hAnsi="Times New Roman"/>
        </w:rPr>
        <w:t>e (joindre les radios pour</w:t>
      </w:r>
      <w:r>
        <w:rPr>
          <w:rFonts w:ascii="Times New Roman" w:hAnsi="Times New Roman"/>
        </w:rPr>
        <w:t xml:space="preserve"> les articulations concernées)</w:t>
      </w:r>
    </w:p>
    <w:p w:rsidR="00E0129A" w:rsidRDefault="00D4187B">
      <w:pPr>
        <w:pStyle w:val="Standard"/>
        <w:numPr>
          <w:ilvl w:val="1"/>
          <w:numId w:val="1"/>
        </w:numPr>
        <w:jc w:val="both"/>
        <w:rPr>
          <w:rFonts w:ascii="Times New Roman" w:hAnsi="Times New Roman"/>
        </w:rPr>
      </w:pPr>
      <w:bookmarkStart w:id="1" w:name="result_box1"/>
      <w:bookmarkEnd w:id="1"/>
      <w:r>
        <w:rPr>
          <w:rFonts w:ascii="Times New Roman" w:hAnsi="Times New Roman"/>
        </w:rPr>
        <w:t>Une blessure de la moelle épinière (récents résultats d'examens à joindre)</w:t>
      </w:r>
    </w:p>
    <w:p w:rsidR="00E0129A" w:rsidRDefault="00D4187B">
      <w:pPr>
        <w:pStyle w:val="Standard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Trouble de la</w:t>
      </w:r>
      <w:r>
        <w:rPr>
          <w:rFonts w:ascii="Times New Roman" w:hAnsi="Times New Roman"/>
        </w:rPr>
        <w:t xml:space="preserve"> coordination </w:t>
      </w:r>
      <w:r w:rsidR="000805DF">
        <w:rPr>
          <w:rFonts w:ascii="Times New Roman" w:hAnsi="Times New Roman"/>
        </w:rPr>
        <w:t>comme l’ataxie</w:t>
      </w:r>
      <w:r>
        <w:rPr>
          <w:rFonts w:ascii="Times New Roman" w:hAnsi="Times New Roman"/>
        </w:rPr>
        <w:t>, l'athétose ou l'hypertonie (joindre les tests musculaires adaptés),</w:t>
      </w:r>
    </w:p>
    <w:p w:rsidR="00E0129A" w:rsidRDefault="00D4187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rapports sur les tests additionnels faits par médecins, kinésithérapeutes ou d'autres professionnels de la santé sont les bienvenus, le cas échéant, pour</w:t>
      </w:r>
      <w:r>
        <w:rPr>
          <w:rFonts w:ascii="Times New Roman" w:hAnsi="Times New Roman"/>
        </w:rPr>
        <w:t xml:space="preserve"> compléter les informations du diagnostic médical,</w:t>
      </w:r>
    </w:p>
    <w:p w:rsidR="00E0129A" w:rsidRDefault="00D4187B">
      <w:pPr>
        <w:pStyle w:val="Standard"/>
        <w:jc w:val="both"/>
        <w:rPr>
          <w:rFonts w:ascii="Times New Roman" w:hAnsi="Times New Roman"/>
        </w:rPr>
      </w:pPr>
      <w:bookmarkStart w:id="2" w:name="result_box2"/>
      <w:bookmarkEnd w:id="2"/>
      <w:r>
        <w:rPr>
          <w:rFonts w:ascii="Times New Roman" w:hAnsi="Times New Roman"/>
        </w:rPr>
        <w:t xml:space="preserve">La fédération et les classificateurs peuvent demander de plus amples informations à soumettre en fonction de l'état de la santé et </w:t>
      </w:r>
      <w:r w:rsidR="000805DF">
        <w:rPr>
          <w:rFonts w:ascii="Times New Roman" w:hAnsi="Times New Roman"/>
        </w:rPr>
        <w:t>au</w:t>
      </w:r>
      <w:r>
        <w:rPr>
          <w:rFonts w:ascii="Times New Roman" w:hAnsi="Times New Roman"/>
        </w:rPr>
        <w:t xml:space="preserve"> handicap de l'athlète,</w:t>
      </w:r>
    </w:p>
    <w:p w:rsidR="00E0129A" w:rsidRDefault="00E0129A">
      <w:pPr>
        <w:pStyle w:val="Standard"/>
        <w:jc w:val="both"/>
        <w:rPr>
          <w:rFonts w:ascii="Times New Roman" w:hAnsi="Times New Roman"/>
        </w:rPr>
      </w:pP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E0129A">
        <w:tblPrEx>
          <w:tblCellMar>
            <w:top w:w="0" w:type="dxa"/>
            <w:bottom w:w="0" w:type="dxa"/>
          </w:tblCellMar>
        </w:tblPrEx>
        <w:trPr>
          <w:trHeight w:val="3270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29A" w:rsidRDefault="00D4187B">
            <w:pPr>
              <w:pStyle w:val="TableContents"/>
            </w:pPr>
            <w:r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 confirme que les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informations </w:t>
            </w:r>
            <w:r w:rsidR="000805DF">
              <w:rPr>
                <w:rFonts w:ascii="Times New Roman" w:hAnsi="Times New Roman"/>
                <w:sz w:val="24"/>
                <w:szCs w:val="24"/>
              </w:rPr>
              <w:t>ci-dessus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sont exactes</w:t>
            </w:r>
          </w:p>
          <w:p w:rsidR="00E0129A" w:rsidRDefault="00D4187B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 :</w:t>
            </w:r>
          </w:p>
          <w:p w:rsidR="00E0129A" w:rsidRDefault="00D4187B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Profession :</w:t>
            </w:r>
          </w:p>
          <w:p w:rsidR="00E0129A" w:rsidRDefault="00D4187B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Adresse :</w:t>
            </w:r>
          </w:p>
          <w:p w:rsidR="00E0129A" w:rsidRDefault="00D4187B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Ville :</w:t>
            </w:r>
          </w:p>
          <w:p w:rsidR="00E0129A" w:rsidRDefault="00D4187B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Téléphone :</w:t>
            </w:r>
          </w:p>
          <w:p w:rsidR="00E0129A" w:rsidRDefault="00D4187B" w:rsidP="000805D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 :                         </w:t>
            </w:r>
            <w:r w:rsidR="000805DF">
              <w:rPr>
                <w:rFonts w:ascii="Times New Roman" w:hAnsi="Times New Roman"/>
                <w:sz w:val="24"/>
                <w:szCs w:val="24"/>
              </w:rPr>
              <w:t xml:space="preserve">                       C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>achet et signature </w:t>
            </w:r>
            <w:r w:rsidR="000805DF">
              <w:rPr>
                <w:rFonts w:ascii="Times New Roman" w:hAnsi="Times New Roman"/>
                <w:sz w:val="24"/>
                <w:szCs w:val="24"/>
              </w:rPr>
              <w:t xml:space="preserve">du médecin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0129A" w:rsidRDefault="00E0129A">
      <w:pPr>
        <w:pStyle w:val="Standard"/>
      </w:pPr>
    </w:p>
    <w:sectPr w:rsidR="00E0129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7B" w:rsidRDefault="00D4187B">
      <w:pPr>
        <w:spacing w:after="0" w:line="240" w:lineRule="auto"/>
      </w:pPr>
      <w:r>
        <w:separator/>
      </w:r>
    </w:p>
  </w:endnote>
  <w:endnote w:type="continuationSeparator" w:id="0">
    <w:p w:rsidR="00D4187B" w:rsidRDefault="00D4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7B" w:rsidRDefault="00D418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187B" w:rsidRDefault="00D4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43B62"/>
    <w:multiLevelType w:val="multilevel"/>
    <w:tmpl w:val="B8483E2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129A"/>
    <w:rsid w:val="000805DF"/>
    <w:rsid w:val="00D4187B"/>
    <w:rsid w:val="00E0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CDD5"/>
  <w15:docId w15:val="{444A4FF7-3644-4F57-9F8C-49DBF3AB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JM WESTELYNCK</cp:lastModifiedBy>
  <cp:revision>2</cp:revision>
  <dcterms:created xsi:type="dcterms:W3CDTF">2016-05-11T18:14:00Z</dcterms:created>
  <dcterms:modified xsi:type="dcterms:W3CDTF">2016-05-11T18:14:00Z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